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val="en-US" w:eastAsia="zh-CN"/>
        </w:rPr>
      </w:pPr>
      <w:r>
        <w:rPr>
          <w:rFonts w:hint="eastAsia"/>
          <w:sz w:val="40"/>
          <w:szCs w:val="48"/>
          <w:lang w:val="en-US" w:eastAsia="zh-CN"/>
        </w:rPr>
        <w:t>项目说明及要求</w:t>
      </w:r>
    </w:p>
    <w:p>
      <w:pPr>
        <w:pStyle w:val="3"/>
        <w:keepNext w:val="0"/>
        <w:keepLines w:val="0"/>
        <w:spacing w:before="0" w:after="0" w:line="360" w:lineRule="auto"/>
        <w:jc w:val="both"/>
        <w:rPr>
          <w:rFonts w:hint="eastAsia" w:ascii="楷体_GB2312" w:eastAsia="楷体_GB2312"/>
          <w:sz w:val="32"/>
          <w:szCs w:val="32"/>
          <w:lang w:val="zh-CN" w:eastAsia="zh-CN"/>
        </w:rPr>
      </w:pPr>
      <w:bookmarkStart w:id="0" w:name="_Toc331"/>
      <w:bookmarkStart w:id="1" w:name="_Toc510963020"/>
      <w:r>
        <w:rPr>
          <w:rFonts w:ascii="楷体_GB2312" w:eastAsia="楷体_GB2312"/>
          <w:sz w:val="32"/>
          <w:szCs w:val="32"/>
          <w:lang w:val="zh-CN"/>
        </w:rPr>
        <w:t>1 项目</w:t>
      </w:r>
      <w:bookmarkEnd w:id="0"/>
      <w:bookmarkEnd w:id="1"/>
      <w:r>
        <w:rPr>
          <w:rFonts w:hint="eastAsia" w:ascii="楷体_GB2312" w:eastAsia="楷体_GB2312"/>
          <w:sz w:val="32"/>
          <w:szCs w:val="32"/>
          <w:lang w:val="en-US" w:eastAsia="zh-CN"/>
        </w:rPr>
        <w:t>概况</w:t>
      </w:r>
    </w:p>
    <w:p>
      <w:pPr>
        <w:pStyle w:val="3"/>
        <w:keepNext w:val="0"/>
        <w:keepLines w:val="0"/>
        <w:spacing w:before="0" w:after="0" w:line="360" w:lineRule="auto"/>
        <w:ind w:firstLine="560" w:firstLineChars="200"/>
        <w:jc w:val="both"/>
        <w:rPr>
          <w:rFonts w:hint="eastAsia" w:ascii="仿宋_GB2312" w:hAnsi="仿宋_GB2312" w:eastAsia="仿宋_GB2312" w:cs="仿宋_GB2312"/>
          <w:bCs/>
          <w:kern w:val="0"/>
          <w:sz w:val="28"/>
          <w:szCs w:val="28"/>
          <w:lang w:val="en-US" w:eastAsia="zh-CN" w:bidi="ar"/>
        </w:rPr>
      </w:pPr>
      <w:bookmarkStart w:id="2" w:name="_Toc517355368"/>
      <w:bookmarkStart w:id="3" w:name="_Toc31731"/>
      <w:bookmarkStart w:id="4" w:name="_Toc24734"/>
      <w:bookmarkStart w:id="5" w:name="_Toc510963021"/>
      <w:r>
        <w:rPr>
          <w:rFonts w:hint="eastAsia" w:ascii="仿宋_GB2312" w:hAnsi="仿宋_GB2312" w:eastAsia="仿宋_GB2312" w:cs="仿宋_GB2312"/>
          <w:bCs/>
          <w:kern w:val="0"/>
          <w:sz w:val="28"/>
          <w:szCs w:val="28"/>
          <w:lang w:val="en-US" w:eastAsia="zh-CN" w:bidi="ar"/>
        </w:rPr>
        <w:t>山东省泰山医院对外出租宿舍区原大伙房200㎡的房屋作为便民中心经营。</w:t>
      </w:r>
    </w:p>
    <w:p>
      <w:pPr>
        <w:pStyle w:val="3"/>
        <w:keepNext w:val="0"/>
        <w:keepLines w:val="0"/>
        <w:spacing w:before="0" w:after="0" w:line="360" w:lineRule="auto"/>
        <w:jc w:val="both"/>
        <w:rPr>
          <w:rFonts w:hint="eastAsia" w:ascii="楷体_GB2312" w:eastAsia="楷体_GB2312"/>
          <w:sz w:val="32"/>
          <w:szCs w:val="32"/>
          <w:lang w:val="en-US" w:eastAsia="zh-CN"/>
        </w:rPr>
      </w:pPr>
      <w:r>
        <w:rPr>
          <w:rFonts w:ascii="楷体_GB2312" w:eastAsia="楷体_GB2312"/>
          <w:sz w:val="32"/>
          <w:szCs w:val="32"/>
          <w:lang w:val="zh-CN"/>
        </w:rPr>
        <w:t xml:space="preserve">2 </w:t>
      </w:r>
      <w:bookmarkEnd w:id="2"/>
      <w:bookmarkEnd w:id="3"/>
      <w:r>
        <w:rPr>
          <w:rFonts w:hint="eastAsia" w:ascii="楷体_GB2312" w:eastAsia="楷体_GB2312"/>
          <w:sz w:val="32"/>
          <w:szCs w:val="32"/>
          <w:lang w:val="en-US" w:eastAsia="zh-CN"/>
        </w:rPr>
        <w:t>技术要求</w:t>
      </w:r>
    </w:p>
    <w:p>
      <w:pPr>
        <w:pStyle w:val="3"/>
        <w:keepNext w:val="0"/>
        <w:keepLines w:val="0"/>
        <w:spacing w:before="0" w:after="0" w:line="360" w:lineRule="auto"/>
        <w:ind w:firstLine="560" w:firstLineChars="200"/>
        <w:jc w:val="both"/>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（1） 宿舍区原大伙房房屋面积200㎡，对外出租2年，面向社会招标经营人，经营范围必须包含餐饮、百货超市、托老所、干洗店、理发店之一。</w:t>
      </w:r>
    </w:p>
    <w:p>
      <w:pPr>
        <w:pStyle w:val="3"/>
        <w:keepNext w:val="0"/>
        <w:keepLines w:val="0"/>
        <w:spacing w:before="0" w:after="0" w:line="360" w:lineRule="auto"/>
        <w:ind w:firstLine="560" w:firstLineChars="200"/>
        <w:jc w:val="both"/>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（2） 承租人在租赁期间需遵守国家法律法规，合法经营、照章纳税，与周边业主友好相处，并服从工商税务、公安消防、环保面容、土地物业等有关部门或单位的规定和管理。如违反上述部门或单位的规定、管理并拒不整改，采购人有权提前解除合同并收回承租人所租门面。如承租人拒不交还，甲方有权强行收回房屋。</w:t>
      </w:r>
    </w:p>
    <w:p>
      <w:pPr>
        <w:pStyle w:val="3"/>
        <w:keepNext w:val="0"/>
        <w:keepLines w:val="0"/>
        <w:spacing w:before="0" w:after="0" w:line="360" w:lineRule="auto"/>
        <w:ind w:firstLine="560" w:firstLineChars="200"/>
        <w:jc w:val="both"/>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（3）承租人应做好房屋建筑物的相关消防安全防范工作，配备消防、监控等器材。如在承租期间发生火灾造成经济损失、人员伤亡均由承租人自行承担，如造成采购人损失的，承租人还需向采购人赔偿。</w:t>
      </w:r>
    </w:p>
    <w:p>
      <w:pPr>
        <w:pStyle w:val="3"/>
        <w:keepNext w:val="0"/>
        <w:keepLines w:val="0"/>
        <w:spacing w:before="0" w:after="0" w:line="360" w:lineRule="auto"/>
        <w:ind w:firstLine="560" w:firstLineChars="200"/>
        <w:jc w:val="both"/>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（4） 承租人租用房屋期间产生的水、电、暖及物业管理费用，由承租人自行承担。租赁期间房屋内水电设施设备由承租人负责维修改造，并承担全部费用。</w:t>
      </w:r>
    </w:p>
    <w:p>
      <w:pPr>
        <w:pStyle w:val="3"/>
        <w:keepNext w:val="0"/>
        <w:keepLines w:val="0"/>
        <w:spacing w:before="0" w:after="0" w:line="360" w:lineRule="auto"/>
        <w:jc w:val="both"/>
        <w:rPr>
          <w:rFonts w:hint="eastAsia" w:ascii="楷体_GB2312" w:hAnsi="Arial" w:eastAsia="楷体_GB2312" w:cs="Times New Roman"/>
          <w:sz w:val="32"/>
          <w:szCs w:val="32"/>
          <w:lang w:val="en-US" w:eastAsia="zh-CN"/>
        </w:rPr>
      </w:pPr>
      <w:r>
        <w:rPr>
          <w:rFonts w:hint="eastAsia" w:ascii="楷体_GB2312" w:hAnsi="Arial" w:eastAsia="楷体_GB2312" w:cs="Times New Roman"/>
          <w:sz w:val="32"/>
          <w:szCs w:val="32"/>
          <w:lang w:val="en-US" w:eastAsia="zh-CN"/>
        </w:rPr>
        <w:t>3商务要求</w:t>
      </w:r>
    </w:p>
    <w:p>
      <w:pPr>
        <w:pStyle w:val="3"/>
        <w:keepNext w:val="0"/>
        <w:keepLines w:val="0"/>
        <w:spacing w:before="0" w:after="0" w:line="360" w:lineRule="auto"/>
        <w:ind w:firstLine="560" w:firstLineChars="200"/>
        <w:jc w:val="both"/>
        <w:rPr>
          <w:rFonts w:hint="default"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（1）租赁期间未经采购人书面同意，承租人不得将该租赁标的物转租、转包、转让给他人。</w:t>
      </w:r>
    </w:p>
    <w:bookmarkEnd w:id="4"/>
    <w:bookmarkEnd w:id="5"/>
    <w:p>
      <w:pPr>
        <w:pStyle w:val="3"/>
        <w:keepNext w:val="0"/>
        <w:keepLines w:val="0"/>
        <w:spacing w:before="0" w:after="0" w:line="360" w:lineRule="auto"/>
        <w:ind w:firstLine="560" w:firstLineChars="200"/>
        <w:jc w:val="both"/>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（2）承租人应按照双方约定事项诚实经营，如违反采购人有权解除合同并不退还履约保证金。</w:t>
      </w:r>
    </w:p>
    <w:p>
      <w:pPr>
        <w:pStyle w:val="3"/>
        <w:keepNext w:val="0"/>
        <w:keepLines w:val="0"/>
        <w:spacing w:before="0" w:after="0" w:line="360" w:lineRule="auto"/>
        <w:ind w:firstLine="560" w:firstLineChars="200"/>
        <w:jc w:val="both"/>
        <w:rPr>
          <w:rFonts w:hint="default"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（3）租赁期间，承租人由于自身经营活动而与第三方外发生的一切债券债务均与采购人无关，责任由承租方自行承担，采购人不承担承包人在租赁期内因经营管理而造成的任何损失。</w:t>
      </w:r>
    </w:p>
    <w:p>
      <w:pPr>
        <w:pStyle w:val="3"/>
        <w:keepNext w:val="0"/>
        <w:keepLines w:val="0"/>
        <w:spacing w:before="0" w:after="0" w:line="360" w:lineRule="auto"/>
        <w:ind w:firstLine="560" w:firstLineChars="200"/>
        <w:jc w:val="both"/>
        <w:rPr>
          <w:rFonts w:hint="eastAsia" w:ascii="仿宋_GB2312" w:hAnsi="仿宋_GB2312" w:eastAsia="仿宋_GB2312" w:cs="仿宋_GB2312"/>
          <w:bCs/>
          <w:kern w:val="0"/>
          <w:sz w:val="28"/>
          <w:szCs w:val="28"/>
          <w:lang w:val="en-US" w:eastAsia="zh-CN" w:bidi="ar"/>
        </w:rPr>
      </w:pPr>
    </w:p>
    <w:p>
      <w:pPr>
        <w:pStyle w:val="3"/>
        <w:keepNext w:val="0"/>
        <w:keepLines w:val="0"/>
        <w:spacing w:before="0" w:after="0" w:line="360" w:lineRule="auto"/>
        <w:jc w:val="both"/>
        <w:rPr>
          <w:rFonts w:hint="eastAsia" w:ascii="楷体_GB2312" w:hAnsi="Arial" w:eastAsia="楷体_GB2312" w:cs="Times New Roman"/>
          <w:sz w:val="32"/>
          <w:szCs w:val="32"/>
          <w:lang w:val="en-US" w:eastAsia="zh-CN"/>
        </w:rPr>
      </w:pPr>
      <w:r>
        <w:rPr>
          <w:rFonts w:hint="eastAsia" w:ascii="楷体_GB2312" w:eastAsia="楷体_GB2312" w:cs="Times New Roman"/>
          <w:sz w:val="32"/>
          <w:szCs w:val="32"/>
          <w:lang w:val="en-US" w:eastAsia="zh-CN"/>
        </w:rPr>
        <w:t>4预算控制价设置及</w:t>
      </w:r>
      <w:r>
        <w:rPr>
          <w:rFonts w:hint="eastAsia" w:ascii="楷体_GB2312" w:hAnsi="Arial" w:eastAsia="楷体_GB2312" w:cs="Times New Roman"/>
          <w:sz w:val="32"/>
          <w:szCs w:val="32"/>
          <w:lang w:val="en-US" w:eastAsia="zh-CN"/>
        </w:rPr>
        <w:t>付款方式</w:t>
      </w:r>
    </w:p>
    <w:p>
      <w:pPr>
        <w:numPr>
          <w:ilvl w:val="0"/>
          <w:numId w:val="1"/>
        </w:numPr>
        <w:ind w:left="0" w:leftChars="0" w:firstLine="0" w:firstLineChars="0"/>
        <w:rPr>
          <w:rFonts w:hint="eastAsia" w:ascii="仿宋_GB2312" w:hAnsi="仿宋_GB2312" w:eastAsia="仿宋_GB2312" w:cs="仿宋_GB2312"/>
          <w:bCs/>
          <w:kern w:val="0"/>
          <w:sz w:val="28"/>
          <w:szCs w:val="28"/>
          <w:lang w:val="en-US" w:eastAsia="zh-CN" w:bidi="ar"/>
        </w:rPr>
      </w:pPr>
      <w:bookmarkStart w:id="6" w:name="_GoBack"/>
      <w:bookmarkEnd w:id="6"/>
      <w:r>
        <w:rPr>
          <w:rFonts w:hint="eastAsia" w:ascii="仿宋_GB2312" w:hAnsi="仿宋_GB2312" w:eastAsia="仿宋_GB2312" w:cs="仿宋_GB2312"/>
          <w:bCs/>
          <w:kern w:val="0"/>
          <w:sz w:val="28"/>
          <w:szCs w:val="28"/>
          <w:lang w:val="en-US" w:eastAsia="zh-CN" w:bidi="ar"/>
        </w:rPr>
        <w:t>项目预算以市场评估价0.6元/㎡/天的租赁价格计算，（每月按30天计算），同时免收以此计算出前三个月的房租10800元，作为房屋水电、污水管道的改造费用）。即两年的租赁价75600元。</w:t>
      </w:r>
    </w:p>
    <w:p>
      <w:pPr>
        <w:pStyle w:val="2"/>
        <w:numPr>
          <w:ilvl w:val="0"/>
          <w:numId w:val="1"/>
        </w:numPr>
        <w:rPr>
          <w:rFonts w:hint="eastAsia"/>
          <w:sz w:val="28"/>
          <w:szCs w:val="21"/>
          <w:lang w:val="en-US" w:eastAsia="zh-CN"/>
        </w:rPr>
      </w:pPr>
      <w:r>
        <w:rPr>
          <w:rFonts w:hint="eastAsia" w:ascii="仿宋_GB2312" w:hAnsi="仿宋" w:eastAsia="仿宋_GB2312"/>
          <w:sz w:val="28"/>
          <w:szCs w:val="28"/>
          <w:lang w:eastAsia="zh-CN"/>
        </w:rPr>
        <w:t>签订合同后，成交供应商需交付合同总价5%的履约保证金，合同期满后履约保证金无息退还（如有罚款则在履约金内扣除）。合同签订后30日内，成交供应商向采购人支付第一年的租金，剩余租金于第二年租赁期开始的前30天内支付。</w:t>
      </w:r>
    </w:p>
    <w:p>
      <w:pPr>
        <w:jc w:val="left"/>
        <w:rPr>
          <w:rFonts w:hint="default"/>
          <w:sz w:val="28"/>
          <w:szCs w:val="28"/>
          <w:lang w:val="en-US" w:eastAsia="zh-CN"/>
        </w:rPr>
      </w:pPr>
      <w:r>
        <w:rPr>
          <w:rFonts w:hint="default" w:ascii="黑体" w:hAnsi="Arial" w:eastAsia="黑体"/>
          <w:sz w:val="32"/>
          <w:szCs w:val="32"/>
          <w:lang w:val="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1664E"/>
    <w:multiLevelType w:val="singleLevel"/>
    <w:tmpl w:val="9F7166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NDhlOWU1MzJmZTkyMmFlNTgzYTE2NzdjMTQ0MjEifQ=="/>
  </w:docVars>
  <w:rsids>
    <w:rsidRoot w:val="00000000"/>
    <w:rsid w:val="36E15583"/>
    <w:rsid w:val="6A8A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beforeLines="0" w:after="260" w:afterLines="0" w:line="415" w:lineRule="auto"/>
      <w:jc w:val="center"/>
      <w:outlineLvl w:val="1"/>
    </w:pPr>
    <w:rPr>
      <w:rFonts w:hint="eastAsia" w:ascii="Arial" w:hAnsi="Arial" w:eastAsia="黑体"/>
      <w:sz w:val="8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2023-08-22T01:54:22Z</dcterms:created>
  <dc:creator>Administrator.xz-202209151452</dc:creator>
  <cp:lastModifiedBy>黎惜旧梦</cp:lastModifiedBy>
  <dcterms:modified xsi:type="dcterms:W3CDTF">2023-08-22T01:59:38Z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4BF710852339427785B31CE743AB9EA2_12</vt:lpwstr>
  </property>
</Properties>
</file>